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3E" w:rsidRPr="00BC1657" w:rsidRDefault="009C563E" w:rsidP="009C563E">
      <w:pPr>
        <w:spacing w:after="0" w:line="240" w:lineRule="auto"/>
        <w:ind w:firstLine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BC1657">
        <w:rPr>
          <w:rFonts w:ascii="Times New Roman" w:hAnsi="Times New Roman" w:cs="Times New Roman"/>
          <w:b/>
          <w:bCs/>
          <w:sz w:val="28"/>
          <w:szCs w:val="28"/>
        </w:rPr>
        <w:t>ДНЕВЕН  РЕД:</w:t>
      </w:r>
    </w:p>
    <w:p w:rsidR="009C563E" w:rsidRPr="00BC1657" w:rsidRDefault="009C563E" w:rsidP="009C563E">
      <w:pPr>
        <w:spacing w:after="0" w:line="240" w:lineRule="auto"/>
        <w:ind w:firstLine="70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563E" w:rsidRPr="00BC1657" w:rsidRDefault="009C563E" w:rsidP="009C563E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1.Приемане на решение за определяне на член на ОИК за маркиране на печата на комисията и изготвяне на протокол.</w:t>
      </w:r>
    </w:p>
    <w:p w:rsidR="009C563E" w:rsidRPr="00BC1657" w:rsidRDefault="009C563E" w:rsidP="009C563E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2. Приемане на решение за работното време на комисията.</w:t>
      </w:r>
    </w:p>
    <w:p w:rsidR="009C563E" w:rsidRPr="00BC1657" w:rsidRDefault="009C563E" w:rsidP="009C563E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3. Приемане на решение за </w:t>
      </w:r>
    </w:p>
    <w:p w:rsidR="009C563E" w:rsidRPr="00BC1657" w:rsidRDefault="009C563E" w:rsidP="009C563E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ab/>
      </w:r>
      <w:r w:rsidRPr="00BC1657">
        <w:rPr>
          <w:rFonts w:ascii="Times New Roman" w:hAnsi="Times New Roman" w:cs="Times New Roman"/>
          <w:sz w:val="28"/>
          <w:szCs w:val="28"/>
        </w:rPr>
        <w:tab/>
        <w:t xml:space="preserve"> -определяне говорител на комисията;</w:t>
      </w:r>
    </w:p>
    <w:p w:rsidR="009C563E" w:rsidRPr="00BC1657" w:rsidRDefault="009C563E" w:rsidP="009C563E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- определяне членове на ОИК, които да представляват комисията пред съдилищата в Р.България по водени дела срещу решения на ОИК.</w:t>
      </w:r>
    </w:p>
    <w:p w:rsidR="009C563E" w:rsidRPr="00BC1657" w:rsidRDefault="009C563E" w:rsidP="009C563E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- определяне член на комисията за връзка с прокуратурата, МВР и </w:t>
      </w:r>
      <w:proofErr w:type="spellStart"/>
      <w:r w:rsidRPr="00BC1657">
        <w:rPr>
          <w:rFonts w:ascii="Times New Roman" w:hAnsi="Times New Roman" w:cs="Times New Roman"/>
          <w:sz w:val="28"/>
          <w:szCs w:val="28"/>
        </w:rPr>
        <w:t>ДАНС</w:t>
      </w:r>
      <w:proofErr w:type="spellEnd"/>
      <w:r w:rsidRPr="00BC1657">
        <w:rPr>
          <w:rFonts w:ascii="Times New Roman" w:hAnsi="Times New Roman" w:cs="Times New Roman"/>
          <w:sz w:val="28"/>
          <w:szCs w:val="28"/>
        </w:rPr>
        <w:t xml:space="preserve"> при възникнала необходимост  по време на дейността на комисията при провеждане на местните избори 2019г.</w:t>
      </w:r>
    </w:p>
    <w:p w:rsidR="009C563E" w:rsidRPr="00BC1657" w:rsidRDefault="009C563E" w:rsidP="009C563E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4. Приемане на решение за назначаване на компютърен специалист и технически сътрудници в ОИК.</w:t>
      </w:r>
    </w:p>
    <w:p w:rsidR="009C563E" w:rsidRPr="00BC1657" w:rsidRDefault="009C563E" w:rsidP="009C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657">
        <w:rPr>
          <w:rFonts w:ascii="Times New Roman" w:hAnsi="Times New Roman" w:cs="Times New Roman"/>
          <w:sz w:val="28"/>
          <w:szCs w:val="28"/>
        </w:rPr>
        <w:t>Не са направени предложения за допълнения или изменения на дневния ред и членовете на комисията гласуваха поименно предложения от председателя дневен ред.</w:t>
      </w:r>
    </w:p>
    <w:bookmarkEnd w:id="0"/>
    <w:p w:rsidR="00A35729" w:rsidRDefault="00A35729"/>
    <w:sectPr w:rsidR="00A35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34"/>
    <w:rsid w:val="009C563E"/>
    <w:rsid w:val="009D2836"/>
    <w:rsid w:val="00A35729"/>
    <w:rsid w:val="00C80CA0"/>
    <w:rsid w:val="00D1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3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3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2019-09-10T11:40:00Z</dcterms:created>
  <dcterms:modified xsi:type="dcterms:W3CDTF">2019-09-10T11:47:00Z</dcterms:modified>
</cp:coreProperties>
</file>